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CellSpacing w:w="0" w:type="dxa"/>
        <w:tblCellMar>
          <w:left w:w="0" w:type="dxa"/>
          <w:right w:w="0" w:type="dxa"/>
        </w:tblCellMar>
        <w:tblLook w:val="04A0" w:firstRow="1" w:lastRow="0" w:firstColumn="1" w:lastColumn="0" w:noHBand="0" w:noVBand="1"/>
      </w:tblPr>
      <w:tblGrid>
        <w:gridCol w:w="9534"/>
        <w:gridCol w:w="6"/>
      </w:tblGrid>
      <w:tr w:rsidR="00F16001" w:rsidRPr="00F16001" w14:paraId="1AC0A4BC" w14:textId="77777777" w:rsidTr="00F16001">
        <w:trPr>
          <w:tblCellSpacing w:w="0" w:type="dxa"/>
        </w:trPr>
        <w:tc>
          <w:tcPr>
            <w:tcW w:w="0" w:type="auto"/>
            <w:gridSpan w:val="2"/>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F16001" w:rsidRPr="00F16001" w14:paraId="2A18B1AF" w14:textId="77777777">
              <w:trPr>
                <w:tblCellSpacing w:w="0" w:type="dxa"/>
                <w:jc w:val="center"/>
              </w:trPr>
              <w:tc>
                <w:tcPr>
                  <w:tcW w:w="0" w:type="auto"/>
                  <w:tcMar>
                    <w:top w:w="0" w:type="dxa"/>
                    <w:left w:w="0" w:type="dxa"/>
                    <w:bottom w:w="0" w:type="dxa"/>
                    <w:right w:w="360" w:type="dxa"/>
                  </w:tcMar>
                  <w:hideMark/>
                </w:tcPr>
                <w:p w14:paraId="406627FB" w14:textId="720195FC" w:rsidR="00F16001" w:rsidRPr="00F16001" w:rsidRDefault="00F16001" w:rsidP="00F16001">
                  <w:pPr>
                    <w:spacing w:line="375" w:lineRule="atLeast"/>
                    <w:rPr>
                      <w:rFonts w:ascii="Arial" w:eastAsia="Times New Roman" w:hAnsi="Arial" w:cs="Arial"/>
                      <w:color w:val="39394D"/>
                      <w:kern w:val="0"/>
                      <w:sz w:val="29"/>
                      <w:szCs w:val="29"/>
                      <w14:ligatures w14:val="none"/>
                    </w:rPr>
                  </w:pPr>
                  <w:r>
                    <w:rPr>
                      <w:rFonts w:ascii="Arial" w:eastAsia="Times New Roman" w:hAnsi="Arial" w:cs="Arial"/>
                      <w:b/>
                      <w:bCs/>
                      <w:color w:val="39394D"/>
                      <w:kern w:val="0"/>
                      <w:sz w:val="29"/>
                      <w:szCs w:val="29"/>
                      <w14:ligatures w14:val="none"/>
                    </w:rPr>
                    <w:t>Session 1</w:t>
                  </w:r>
                  <w:r w:rsidRPr="00F16001">
                    <w:rPr>
                      <w:rFonts w:ascii="Arial" w:eastAsia="Times New Roman" w:hAnsi="Arial" w:cs="Arial"/>
                      <w:b/>
                      <w:bCs/>
                      <w:color w:val="39394D"/>
                      <w:kern w:val="0"/>
                      <w:sz w:val="29"/>
                      <w:szCs w:val="29"/>
                      <w14:ligatures w14:val="none"/>
                    </w:rPr>
                    <w:t xml:space="preserve"> summary for Mentor-Coach Rissmillers (02/09/2024)</w:t>
                  </w:r>
                </w:p>
              </w:tc>
            </w:tr>
          </w:tbl>
          <w:p w14:paraId="106556D3" w14:textId="77777777" w:rsidR="00F16001" w:rsidRPr="00F16001" w:rsidRDefault="00F16001" w:rsidP="00F16001">
            <w:pPr>
              <w:spacing w:line="375" w:lineRule="atLeast"/>
              <w:rPr>
                <w:rFonts w:ascii="Arial" w:eastAsia="Times New Roman" w:hAnsi="Arial" w:cs="Arial"/>
                <w:b/>
                <w:bCs/>
                <w:color w:val="131619"/>
                <w:kern w:val="0"/>
                <w:sz w:val="29"/>
                <w:szCs w:val="29"/>
                <w14:ligatures w14:val="none"/>
              </w:rPr>
            </w:pPr>
          </w:p>
        </w:tc>
      </w:tr>
      <w:tr w:rsidR="00F16001" w:rsidRPr="00F16001" w14:paraId="2EB6FC02" w14:textId="77777777" w:rsidTr="00F16001">
        <w:trPr>
          <w:trHeight w:val="480"/>
          <w:tblCellSpacing w:w="0" w:type="dxa"/>
        </w:trPr>
        <w:tc>
          <w:tcPr>
            <w:tcW w:w="0" w:type="auto"/>
            <w:vAlign w:val="center"/>
            <w:hideMark/>
          </w:tcPr>
          <w:p w14:paraId="139B129A" w14:textId="1EA844CF" w:rsidR="00F16001" w:rsidRDefault="00F16001" w:rsidP="00F16001">
            <w:pPr>
              <w:spacing w:line="375" w:lineRule="atLeast"/>
              <w:rPr>
                <w:rFonts w:ascii="Arial" w:eastAsia="Times New Roman" w:hAnsi="Arial" w:cs="Arial"/>
                <w:i/>
                <w:iCs/>
                <w:color w:val="39394D"/>
                <w:kern w:val="0"/>
                <w14:ligatures w14:val="none"/>
              </w:rPr>
            </w:pPr>
            <w:r w:rsidRPr="00F16001">
              <w:rPr>
                <w:rFonts w:ascii="Arial" w:eastAsia="Times New Roman" w:hAnsi="Arial" w:cs="Arial"/>
                <w:b/>
                <w:bCs/>
                <w:i/>
                <w:iCs/>
                <w:color w:val="39394D"/>
                <w:kern w:val="0"/>
                <w:highlight w:val="yellow"/>
                <w14:ligatures w14:val="none"/>
              </w:rPr>
              <w:t>ZOOM AI-generated content</w:t>
            </w:r>
            <w:r w:rsidRPr="00F16001">
              <w:rPr>
                <w:rFonts w:ascii="Arial" w:eastAsia="Times New Roman" w:hAnsi="Arial" w:cs="Arial"/>
                <w:i/>
                <w:iCs/>
                <w:color w:val="39394D"/>
                <w:kern w:val="0"/>
                <w14:ligatures w14:val="none"/>
              </w:rPr>
              <w:t xml:space="preserve"> </w:t>
            </w:r>
            <w:r>
              <w:rPr>
                <w:rFonts w:ascii="Arial" w:eastAsia="Times New Roman" w:hAnsi="Arial" w:cs="Arial"/>
                <w:i/>
                <w:iCs/>
                <w:color w:val="39394D"/>
                <w:kern w:val="0"/>
                <w14:ligatures w14:val="none"/>
              </w:rPr>
              <w:t xml:space="preserve">below </w:t>
            </w:r>
            <w:r w:rsidRPr="00F16001">
              <w:rPr>
                <w:rFonts w:ascii="Arial" w:eastAsia="Times New Roman" w:hAnsi="Arial" w:cs="Arial"/>
                <w:i/>
                <w:iCs/>
                <w:color w:val="39394D"/>
                <w:kern w:val="0"/>
                <w14:ligatures w14:val="none"/>
              </w:rPr>
              <w:t>may be inaccurate or misleading. Always check for accuracy.</w:t>
            </w:r>
          </w:p>
          <w:p w14:paraId="6B7C9018" w14:textId="32E722FB" w:rsidR="00F16001" w:rsidRPr="00F16001" w:rsidRDefault="00F16001" w:rsidP="00F16001">
            <w:pPr>
              <w:spacing w:line="375" w:lineRule="atLeast"/>
              <w:rPr>
                <w:rFonts w:ascii="Times New Roman" w:eastAsia="Times New Roman" w:hAnsi="Times New Roman" w:cs="Times New Roman"/>
                <w:kern w:val="0"/>
                <w:sz w:val="20"/>
                <w:szCs w:val="20"/>
                <w14:ligatures w14:val="none"/>
              </w:rPr>
            </w:pPr>
          </w:p>
        </w:tc>
        <w:tc>
          <w:tcPr>
            <w:tcW w:w="0" w:type="auto"/>
            <w:vAlign w:val="center"/>
            <w:hideMark/>
          </w:tcPr>
          <w:p w14:paraId="24B0D3B8"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28C17ED4" w14:textId="77777777" w:rsidTr="00F16001">
        <w:trPr>
          <w:tblCellSpacing w:w="0" w:type="dxa"/>
        </w:trPr>
        <w:tc>
          <w:tcPr>
            <w:tcW w:w="0" w:type="auto"/>
            <w:gridSpan w:val="2"/>
            <w:hideMark/>
          </w:tcPr>
          <w:p w14:paraId="3CEE9B1D"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Quick recap</w:t>
            </w:r>
          </w:p>
        </w:tc>
      </w:tr>
      <w:tr w:rsidR="00F16001" w:rsidRPr="00F16001" w14:paraId="01051B96" w14:textId="77777777" w:rsidTr="00F16001">
        <w:trPr>
          <w:trHeight w:val="90"/>
          <w:tblCellSpacing w:w="0" w:type="dxa"/>
        </w:trPr>
        <w:tc>
          <w:tcPr>
            <w:tcW w:w="0" w:type="auto"/>
            <w:vAlign w:val="center"/>
            <w:hideMark/>
          </w:tcPr>
          <w:p w14:paraId="222B55F2"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738CF0F7"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652E580F" w14:textId="77777777" w:rsidTr="00F16001">
        <w:trPr>
          <w:tblCellSpacing w:w="0" w:type="dxa"/>
        </w:trPr>
        <w:tc>
          <w:tcPr>
            <w:tcW w:w="0" w:type="auto"/>
            <w:gridSpan w:val="2"/>
            <w:hideMark/>
          </w:tcPr>
          <w:p w14:paraId="3BFFF387"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Conversation between Tami and Jon about their coaching methods and experiences, which includes discussions on their differing perspectives, working with couples, the importance of proactive coaching and effective communication, and the need for a record-keeping system to enhance their sessions.</w:t>
            </w:r>
          </w:p>
        </w:tc>
      </w:tr>
      <w:tr w:rsidR="00F16001" w:rsidRPr="00F16001" w14:paraId="025F3F1D" w14:textId="77777777" w:rsidTr="00F16001">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3DF530D5" w14:textId="77777777" w:rsidR="00F16001" w:rsidRPr="00F16001" w:rsidRDefault="00F16001" w:rsidP="00F16001">
            <w:pPr>
              <w:spacing w:line="300" w:lineRule="atLeast"/>
              <w:rPr>
                <w:rFonts w:ascii="Arial" w:eastAsia="Times New Roman" w:hAnsi="Arial" w:cs="Arial"/>
                <w:color w:val="39394D"/>
                <w:kern w:val="0"/>
                <w14:ligatures w14:val="none"/>
              </w:rPr>
            </w:pPr>
          </w:p>
        </w:tc>
      </w:tr>
      <w:tr w:rsidR="00F16001" w:rsidRPr="00F16001" w14:paraId="25F6476A" w14:textId="77777777" w:rsidTr="00F16001">
        <w:trPr>
          <w:tblCellSpacing w:w="0" w:type="dxa"/>
        </w:trPr>
        <w:tc>
          <w:tcPr>
            <w:tcW w:w="0" w:type="auto"/>
            <w:gridSpan w:val="2"/>
            <w:tcMar>
              <w:top w:w="330" w:type="dxa"/>
              <w:left w:w="0" w:type="dxa"/>
              <w:bottom w:w="0" w:type="dxa"/>
              <w:right w:w="0" w:type="dxa"/>
            </w:tcMar>
            <w:vAlign w:val="center"/>
            <w:hideMark/>
          </w:tcPr>
          <w:p w14:paraId="1B04E5F2" w14:textId="77777777" w:rsidR="00F16001" w:rsidRPr="00F16001" w:rsidRDefault="00F16001" w:rsidP="00F16001">
            <w:pPr>
              <w:spacing w:line="480" w:lineRule="atLeast"/>
              <w:rPr>
                <w:rFonts w:ascii="Times New Roman" w:eastAsia="Times New Roman" w:hAnsi="Times New Roman" w:cs="Times New Roman"/>
                <w:kern w:val="0"/>
                <w:sz w:val="20"/>
                <w:szCs w:val="20"/>
                <w14:ligatures w14:val="none"/>
              </w:rPr>
            </w:pPr>
          </w:p>
        </w:tc>
      </w:tr>
      <w:tr w:rsidR="00F16001" w:rsidRPr="00F16001" w14:paraId="4FD9CE6C" w14:textId="77777777" w:rsidTr="00F16001">
        <w:trPr>
          <w:tblCellSpacing w:w="0" w:type="dxa"/>
        </w:trPr>
        <w:tc>
          <w:tcPr>
            <w:tcW w:w="0" w:type="auto"/>
            <w:gridSpan w:val="2"/>
            <w:hideMark/>
          </w:tcPr>
          <w:p w14:paraId="741E7776"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Summary</w:t>
            </w:r>
          </w:p>
        </w:tc>
      </w:tr>
      <w:tr w:rsidR="00F16001" w:rsidRPr="00F16001" w14:paraId="28234322" w14:textId="77777777" w:rsidTr="00F16001">
        <w:trPr>
          <w:trHeight w:val="90"/>
          <w:tblCellSpacing w:w="0" w:type="dxa"/>
        </w:trPr>
        <w:tc>
          <w:tcPr>
            <w:tcW w:w="0" w:type="auto"/>
            <w:vAlign w:val="center"/>
            <w:hideMark/>
          </w:tcPr>
          <w:p w14:paraId="71D0D5EE"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73ABFD59"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20D74F11" w14:textId="77777777" w:rsidTr="00F16001">
        <w:trPr>
          <w:tblCellSpacing w:w="0" w:type="dxa"/>
        </w:trPr>
        <w:tc>
          <w:tcPr>
            <w:tcW w:w="0" w:type="auto"/>
            <w:gridSpan w:val="2"/>
            <w:hideMark/>
          </w:tcPr>
          <w:p w14:paraId="6BD3364E"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Costa Rica Stay and Spiritual Reflection</w:t>
            </w:r>
          </w:p>
        </w:tc>
      </w:tr>
      <w:tr w:rsidR="00F16001" w:rsidRPr="00F16001" w14:paraId="62BFFE75" w14:textId="77777777" w:rsidTr="00F16001">
        <w:trPr>
          <w:tblCellSpacing w:w="0" w:type="dxa"/>
        </w:trPr>
        <w:tc>
          <w:tcPr>
            <w:tcW w:w="0" w:type="auto"/>
            <w:gridSpan w:val="2"/>
            <w:hideMark/>
          </w:tcPr>
          <w:p w14:paraId="7F00F4E5" w14:textId="0296A28A"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xml:space="preserve">Tami and Jon had a conversation about their current location, Costa Rica, where they plan to stay for the next 15 to 16 months. Tami offered a prayer for Jon and </w:t>
            </w:r>
            <w:r>
              <w:rPr>
                <w:rFonts w:ascii="Arial" w:eastAsia="Times New Roman" w:hAnsi="Arial" w:cs="Arial"/>
                <w:color w:val="39394D"/>
                <w:kern w:val="0"/>
                <w14:ligatures w14:val="none"/>
              </w:rPr>
              <w:t>Tammie</w:t>
            </w:r>
            <w:r w:rsidRPr="00F16001">
              <w:rPr>
                <w:rFonts w:ascii="Arial" w:eastAsia="Times New Roman" w:hAnsi="Arial" w:cs="Arial"/>
                <w:color w:val="39394D"/>
                <w:kern w:val="0"/>
                <w14:ligatures w14:val="none"/>
              </w:rPr>
              <w:t>, asking for refreshment, spiritual growth, and the ability to serve others. The discussion concluded with a mutual appreciation expressed between the two.</w:t>
            </w:r>
          </w:p>
        </w:tc>
      </w:tr>
      <w:tr w:rsidR="00F16001" w:rsidRPr="00F16001" w14:paraId="48F4D71B" w14:textId="77777777" w:rsidTr="00F16001">
        <w:trPr>
          <w:trHeight w:val="300"/>
          <w:tblCellSpacing w:w="0" w:type="dxa"/>
        </w:trPr>
        <w:tc>
          <w:tcPr>
            <w:tcW w:w="0" w:type="auto"/>
            <w:vAlign w:val="center"/>
            <w:hideMark/>
          </w:tcPr>
          <w:p w14:paraId="7A91C5B6"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455AD6F2"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6943EF30" w14:textId="77777777" w:rsidTr="00F16001">
        <w:trPr>
          <w:tblCellSpacing w:w="0" w:type="dxa"/>
        </w:trPr>
        <w:tc>
          <w:tcPr>
            <w:tcW w:w="0" w:type="auto"/>
            <w:gridSpan w:val="2"/>
            <w:hideMark/>
          </w:tcPr>
          <w:p w14:paraId="73ED14CD"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Coaches' Experiences and Future Plans</w:t>
            </w:r>
          </w:p>
        </w:tc>
      </w:tr>
      <w:tr w:rsidR="00F16001" w:rsidRPr="00F16001" w14:paraId="0A551543" w14:textId="77777777" w:rsidTr="00F16001">
        <w:trPr>
          <w:tblCellSpacing w:w="0" w:type="dxa"/>
        </w:trPr>
        <w:tc>
          <w:tcPr>
            <w:tcW w:w="0" w:type="auto"/>
            <w:gridSpan w:val="2"/>
            <w:hideMark/>
          </w:tcPr>
          <w:p w14:paraId="6E3BE1DF" w14:textId="068101BD"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Jon and Tam</w:t>
            </w:r>
            <w:r>
              <w:rPr>
                <w:rFonts w:ascii="Arial" w:eastAsia="Times New Roman" w:hAnsi="Arial" w:cs="Arial"/>
                <w:color w:val="39394D"/>
                <w:kern w:val="0"/>
                <w14:ligatures w14:val="none"/>
              </w:rPr>
              <w:t>m</w:t>
            </w:r>
            <w:r w:rsidRPr="00F16001">
              <w:rPr>
                <w:rFonts w:ascii="Arial" w:eastAsia="Times New Roman" w:hAnsi="Arial" w:cs="Arial"/>
                <w:color w:val="39394D"/>
                <w:kern w:val="0"/>
                <w14:ligatures w14:val="none"/>
              </w:rPr>
              <w:t>i</w:t>
            </w:r>
            <w:r>
              <w:rPr>
                <w:rFonts w:ascii="Arial" w:eastAsia="Times New Roman" w:hAnsi="Arial" w:cs="Arial"/>
                <w:color w:val="39394D"/>
                <w:kern w:val="0"/>
                <w14:ligatures w14:val="none"/>
              </w:rPr>
              <w:t>e</w:t>
            </w:r>
            <w:r w:rsidRPr="00F16001">
              <w:rPr>
                <w:rFonts w:ascii="Arial" w:eastAsia="Times New Roman" w:hAnsi="Arial" w:cs="Arial"/>
                <w:color w:val="39394D"/>
                <w:kern w:val="0"/>
                <w14:ligatures w14:val="none"/>
              </w:rPr>
              <w:t xml:space="preserve"> shared their experiences and </w:t>
            </w:r>
            <w:proofErr w:type="gramStart"/>
            <w:r w:rsidRPr="00F16001">
              <w:rPr>
                <w:rFonts w:ascii="Arial" w:eastAsia="Times New Roman" w:hAnsi="Arial" w:cs="Arial"/>
                <w:color w:val="39394D"/>
                <w:kern w:val="0"/>
                <w14:ligatures w14:val="none"/>
              </w:rPr>
              <w:t>future plans</w:t>
            </w:r>
            <w:proofErr w:type="gramEnd"/>
            <w:r w:rsidRPr="00F16001">
              <w:rPr>
                <w:rFonts w:ascii="Arial" w:eastAsia="Times New Roman" w:hAnsi="Arial" w:cs="Arial"/>
                <w:color w:val="39394D"/>
                <w:kern w:val="0"/>
                <w14:ligatures w14:val="none"/>
              </w:rPr>
              <w:t xml:space="preserve"> regarding their roles as coaches for missionaries. They have been successful but are looking to enhance their skills. Tami has coached missionaries in Peru and Costa Rica and plans to stay in Costa Rica for another year and a half before returning to their agency. They highlighted the importance of having three substantial long-term goals and the client-driven focus of their coaching process. The session was aimed at getting to know each other better and exploring the reasons for Jon's decision to get mentor coaching.</w:t>
            </w:r>
          </w:p>
        </w:tc>
      </w:tr>
      <w:tr w:rsidR="00F16001" w:rsidRPr="00F16001" w14:paraId="082BB961" w14:textId="77777777" w:rsidTr="00F16001">
        <w:trPr>
          <w:trHeight w:val="300"/>
          <w:tblCellSpacing w:w="0" w:type="dxa"/>
        </w:trPr>
        <w:tc>
          <w:tcPr>
            <w:tcW w:w="0" w:type="auto"/>
            <w:vAlign w:val="center"/>
            <w:hideMark/>
          </w:tcPr>
          <w:p w14:paraId="7D1D585E"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69D414B8"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370C7498" w14:textId="77777777" w:rsidTr="00F16001">
        <w:trPr>
          <w:tblCellSpacing w:w="0" w:type="dxa"/>
        </w:trPr>
        <w:tc>
          <w:tcPr>
            <w:tcW w:w="0" w:type="auto"/>
            <w:gridSpan w:val="2"/>
            <w:hideMark/>
          </w:tcPr>
          <w:p w14:paraId="10736C3F"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Differing Perspectives Enrich Discussions".</w:t>
            </w:r>
          </w:p>
        </w:tc>
      </w:tr>
      <w:tr w:rsidR="00F16001" w:rsidRPr="00F16001" w14:paraId="36578D60" w14:textId="77777777" w:rsidTr="00F16001">
        <w:trPr>
          <w:tblCellSpacing w:w="0" w:type="dxa"/>
        </w:trPr>
        <w:tc>
          <w:tcPr>
            <w:tcW w:w="0" w:type="auto"/>
            <w:gridSpan w:val="2"/>
            <w:hideMark/>
          </w:tcPr>
          <w:p w14:paraId="73E1BE89"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Jon and Tami Thorsen discussed the advantages and challenges of their differing perspectives. They agreed that their varying viewpoints often result in different decisions but appreciated how these differences enrich their discussions. They emphasized the importance of a holistic approach in their work, with Tami highlighting the need to cover blind spots and loopholes in their interactions, and Jon emphasizing the value of comprehensive thinking. They concluded that their partnership is effective, as demonstrated by the positive impact of their coaching style on their clients.</w:t>
            </w:r>
          </w:p>
        </w:tc>
      </w:tr>
      <w:tr w:rsidR="00F16001" w:rsidRPr="00F16001" w14:paraId="50EC71BB" w14:textId="77777777" w:rsidTr="00F16001">
        <w:trPr>
          <w:trHeight w:val="300"/>
          <w:tblCellSpacing w:w="0" w:type="dxa"/>
        </w:trPr>
        <w:tc>
          <w:tcPr>
            <w:tcW w:w="0" w:type="auto"/>
            <w:vAlign w:val="center"/>
            <w:hideMark/>
          </w:tcPr>
          <w:p w14:paraId="57D75C3D"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7BFA6B1F"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745CE082" w14:textId="77777777" w:rsidTr="00F16001">
        <w:trPr>
          <w:tblCellSpacing w:w="0" w:type="dxa"/>
        </w:trPr>
        <w:tc>
          <w:tcPr>
            <w:tcW w:w="0" w:type="auto"/>
            <w:gridSpan w:val="2"/>
            <w:hideMark/>
          </w:tcPr>
          <w:p w14:paraId="19D3FB50"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Couple Coaching and Ministry Goals</w:t>
            </w:r>
          </w:p>
        </w:tc>
      </w:tr>
      <w:tr w:rsidR="00F16001" w:rsidRPr="00F16001" w14:paraId="575252E1" w14:textId="77777777" w:rsidTr="00F16001">
        <w:trPr>
          <w:tblCellSpacing w:w="0" w:type="dxa"/>
        </w:trPr>
        <w:tc>
          <w:tcPr>
            <w:tcW w:w="0" w:type="auto"/>
            <w:gridSpan w:val="2"/>
            <w:hideMark/>
          </w:tcPr>
          <w:p w14:paraId="2A1DE120"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xml:space="preserve">Tami Thorsen and Jon discussed their unique coaching method that involves working with couples together. Tami outlined the process of mentor coaching, emphasizing the importance of the couple's alignment in goals and openness to learning. She introduced the use of a focus report for session management and settled on a schedule for their </w:t>
            </w:r>
            <w:r w:rsidRPr="00F16001">
              <w:rPr>
                <w:rFonts w:ascii="Arial" w:eastAsia="Times New Roman" w:hAnsi="Arial" w:cs="Arial"/>
                <w:color w:val="39394D"/>
                <w:kern w:val="0"/>
                <w14:ligatures w14:val="none"/>
              </w:rPr>
              <w:lastRenderedPageBreak/>
              <w:t>upcoming sessions. Tami also discussed the importance of taking notes during their sessions and the use of a mentor coach workbook. The discussion also moved onto exploring goals for the ministry. Jon shared her discomfort with Biblical counseling as a pastor's wife.</w:t>
            </w:r>
          </w:p>
        </w:tc>
      </w:tr>
      <w:tr w:rsidR="00F16001" w:rsidRPr="00F16001" w14:paraId="75C9F5BF" w14:textId="77777777" w:rsidTr="00F16001">
        <w:trPr>
          <w:trHeight w:val="300"/>
          <w:tblCellSpacing w:w="0" w:type="dxa"/>
        </w:trPr>
        <w:tc>
          <w:tcPr>
            <w:tcW w:w="0" w:type="auto"/>
            <w:vAlign w:val="center"/>
            <w:hideMark/>
          </w:tcPr>
          <w:p w14:paraId="0C425BCE"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68C8AE0C"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05BC24B6" w14:textId="77777777" w:rsidTr="00F16001">
        <w:trPr>
          <w:tblCellSpacing w:w="0" w:type="dxa"/>
        </w:trPr>
        <w:tc>
          <w:tcPr>
            <w:tcW w:w="0" w:type="auto"/>
            <w:gridSpan w:val="2"/>
            <w:hideMark/>
          </w:tcPr>
          <w:p w14:paraId="5FE59619"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Coaching Model for Biblical Counseling</w:t>
            </w:r>
          </w:p>
        </w:tc>
      </w:tr>
      <w:tr w:rsidR="00F16001" w:rsidRPr="00F16001" w14:paraId="2C1EE40E" w14:textId="77777777" w:rsidTr="00F16001">
        <w:trPr>
          <w:tblCellSpacing w:w="0" w:type="dxa"/>
        </w:trPr>
        <w:tc>
          <w:tcPr>
            <w:tcW w:w="0" w:type="auto"/>
            <w:gridSpan w:val="2"/>
            <w:hideMark/>
          </w:tcPr>
          <w:p w14:paraId="1DD9159D"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Jon, a pastor's wife, expressed her frustrations with the expectations of biblical counseling, feeling that a quick Bible verse solution is insufficient. She favored a coaching model that encourages self-discovery and goal setting, believing it leads to more lasting changes. Tami summarized Jon's preference for the coaching model. They discussed the emotional toll of dealing with sin-related issues and the joy found in witnessing people's transformations. They agreed that it's the people, not the issues, that make the work meaningful. The conversation concluded with Tami summarizing the sentiment that it's the people, not the issues, that make the work meaningful.</w:t>
            </w:r>
          </w:p>
        </w:tc>
      </w:tr>
      <w:tr w:rsidR="00F16001" w:rsidRPr="00F16001" w14:paraId="573A9446" w14:textId="77777777" w:rsidTr="00F16001">
        <w:trPr>
          <w:trHeight w:val="300"/>
          <w:tblCellSpacing w:w="0" w:type="dxa"/>
        </w:trPr>
        <w:tc>
          <w:tcPr>
            <w:tcW w:w="0" w:type="auto"/>
            <w:vAlign w:val="center"/>
            <w:hideMark/>
          </w:tcPr>
          <w:p w14:paraId="381FB385"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3336C544"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12B52C9F" w14:textId="77777777" w:rsidTr="00F16001">
        <w:trPr>
          <w:tblCellSpacing w:w="0" w:type="dxa"/>
        </w:trPr>
        <w:tc>
          <w:tcPr>
            <w:tcW w:w="0" w:type="auto"/>
            <w:gridSpan w:val="2"/>
            <w:hideMark/>
          </w:tcPr>
          <w:p w14:paraId="7D5721B6"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Coaching and Communication Improvement</w:t>
            </w:r>
          </w:p>
        </w:tc>
      </w:tr>
      <w:tr w:rsidR="00F16001" w:rsidRPr="00F16001" w14:paraId="27B09D63" w14:textId="77777777" w:rsidTr="00F16001">
        <w:trPr>
          <w:tblCellSpacing w:w="0" w:type="dxa"/>
        </w:trPr>
        <w:tc>
          <w:tcPr>
            <w:tcW w:w="0" w:type="auto"/>
            <w:gridSpan w:val="2"/>
            <w:hideMark/>
          </w:tcPr>
          <w:p w14:paraId="4B7D79A5"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Tami Thorsen and Jon highlighted the importance of proactive coaching and effective communication during their sessions. Jon expressed his need to better anticipate his coaching partner's direction and improve his coaching skills, especially when working with a colleague who brings a different perspective. Both agreed on the importance of maintaining an appropriate tone and being on the same page. Jon acknowledged his struggle with being controlling and Tami asked him to reflect on any mindset changes needed. They also discussed their respective roles and processes, with Jon expressing a desire for Tami to understand more about his process. The influence of their agency on their coaching was also touched upon, with Jon noting that while the agency doesn't directly dictate their approach, they do provide feedback on the reasons why individuals are referred to them.</w:t>
            </w:r>
          </w:p>
        </w:tc>
      </w:tr>
      <w:tr w:rsidR="00F16001" w:rsidRPr="00F16001" w14:paraId="2F4E4F45" w14:textId="77777777" w:rsidTr="00F16001">
        <w:trPr>
          <w:trHeight w:val="300"/>
          <w:tblCellSpacing w:w="0" w:type="dxa"/>
        </w:trPr>
        <w:tc>
          <w:tcPr>
            <w:tcW w:w="0" w:type="auto"/>
            <w:vAlign w:val="center"/>
            <w:hideMark/>
          </w:tcPr>
          <w:p w14:paraId="3D92AEC4"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3F4759D6"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4607556F" w14:textId="77777777" w:rsidTr="00F16001">
        <w:trPr>
          <w:tblCellSpacing w:w="0" w:type="dxa"/>
        </w:trPr>
        <w:tc>
          <w:tcPr>
            <w:tcW w:w="0" w:type="auto"/>
            <w:gridSpan w:val="2"/>
            <w:hideMark/>
          </w:tcPr>
          <w:p w14:paraId="6A43CC73"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Proposal for Coaching System Discussed</w:t>
            </w:r>
          </w:p>
        </w:tc>
      </w:tr>
      <w:tr w:rsidR="00F16001" w:rsidRPr="00F16001" w14:paraId="2377DFAB" w14:textId="77777777" w:rsidTr="00F16001">
        <w:trPr>
          <w:tblCellSpacing w:w="0" w:type="dxa"/>
        </w:trPr>
        <w:tc>
          <w:tcPr>
            <w:tcW w:w="0" w:type="auto"/>
            <w:gridSpan w:val="2"/>
            <w:hideMark/>
          </w:tcPr>
          <w:p w14:paraId="22654E41"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Jon proposed a new system to improve the coaching process, emphasizing the need for a record of requests and potential agency goals. Tami agreed, summarizing Jon's proposal as a beneficial system that would enhance coaching sessions and utilize team members' talents. Jon clarified that his proposal was not a typical coaching system but rather a system akin to counseling or medical record-keeping. Both Jon and Tami highlighted the importance of clear communication with their agency and the need to understand and agree on the process they'll use, including how to communicate during the process.</w:t>
            </w:r>
          </w:p>
        </w:tc>
      </w:tr>
      <w:tr w:rsidR="00F16001" w:rsidRPr="00F16001" w14:paraId="00C9D990" w14:textId="77777777" w:rsidTr="00F16001">
        <w:trPr>
          <w:trHeight w:val="300"/>
          <w:tblCellSpacing w:w="0" w:type="dxa"/>
        </w:trPr>
        <w:tc>
          <w:tcPr>
            <w:tcW w:w="0" w:type="auto"/>
            <w:vAlign w:val="center"/>
            <w:hideMark/>
          </w:tcPr>
          <w:p w14:paraId="48CC649C"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643C8511"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151BE29D" w14:textId="77777777" w:rsidTr="00F16001">
        <w:trPr>
          <w:tblCellSpacing w:w="0" w:type="dxa"/>
        </w:trPr>
        <w:tc>
          <w:tcPr>
            <w:tcW w:w="0" w:type="auto"/>
            <w:gridSpan w:val="2"/>
            <w:hideMark/>
          </w:tcPr>
          <w:p w14:paraId="5AAC0A81"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Coaching Session Communication System</w:t>
            </w:r>
          </w:p>
        </w:tc>
      </w:tr>
      <w:tr w:rsidR="00F16001" w:rsidRPr="00F16001" w14:paraId="2180F649" w14:textId="77777777" w:rsidTr="00F16001">
        <w:trPr>
          <w:tblCellSpacing w:w="0" w:type="dxa"/>
        </w:trPr>
        <w:tc>
          <w:tcPr>
            <w:tcW w:w="0" w:type="auto"/>
            <w:gridSpan w:val="2"/>
            <w:hideMark/>
          </w:tcPr>
          <w:p w14:paraId="69D1679E"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xml:space="preserve">Jon and Tami discuss the importance of being on the same page during coaching sessions, focusing on </w:t>
            </w:r>
            <w:proofErr w:type="gramStart"/>
            <w:r w:rsidRPr="00F16001">
              <w:rPr>
                <w:rFonts w:ascii="Arial" w:eastAsia="Times New Roman" w:hAnsi="Arial" w:cs="Arial"/>
                <w:color w:val="39394D"/>
                <w:kern w:val="0"/>
                <w14:ligatures w14:val="none"/>
              </w:rPr>
              <w:t>communication</w:t>
            </w:r>
            <w:proofErr w:type="gramEnd"/>
            <w:r w:rsidRPr="00F16001">
              <w:rPr>
                <w:rFonts w:ascii="Arial" w:eastAsia="Times New Roman" w:hAnsi="Arial" w:cs="Arial"/>
                <w:color w:val="39394D"/>
                <w:kern w:val="0"/>
                <w14:ligatures w14:val="none"/>
              </w:rPr>
              <w:t xml:space="preserve"> and understanding the client's goals. They agree on setting up a system that works for </w:t>
            </w:r>
            <w:proofErr w:type="gramStart"/>
            <w:r w:rsidRPr="00F16001">
              <w:rPr>
                <w:rFonts w:ascii="Arial" w:eastAsia="Times New Roman" w:hAnsi="Arial" w:cs="Arial"/>
                <w:color w:val="39394D"/>
                <w:kern w:val="0"/>
                <w14:ligatures w14:val="none"/>
              </w:rPr>
              <w:t>both of them</w:t>
            </w:r>
            <w:proofErr w:type="gramEnd"/>
            <w:r w:rsidRPr="00F16001">
              <w:rPr>
                <w:rFonts w:ascii="Arial" w:eastAsia="Times New Roman" w:hAnsi="Arial" w:cs="Arial"/>
                <w:color w:val="39394D"/>
                <w:kern w:val="0"/>
                <w14:ligatures w14:val="none"/>
              </w:rPr>
              <w:t xml:space="preserve">, with Jon's goal being to set up communication, methods of communication, and record keeping, while Tami's is to handle hijacking moments and be proactive in handling them. They also discuss the need </w:t>
            </w:r>
            <w:r w:rsidRPr="00F16001">
              <w:rPr>
                <w:rFonts w:ascii="Arial" w:eastAsia="Times New Roman" w:hAnsi="Arial" w:cs="Arial"/>
                <w:color w:val="39394D"/>
                <w:kern w:val="0"/>
                <w14:ligatures w14:val="none"/>
              </w:rPr>
              <w:lastRenderedPageBreak/>
              <w:t xml:space="preserve">for a system management note, record keeping process, and communication </w:t>
            </w:r>
            <w:proofErr w:type="spellStart"/>
            <w:r w:rsidRPr="00F16001">
              <w:rPr>
                <w:rFonts w:ascii="Arial" w:eastAsia="Times New Roman" w:hAnsi="Arial" w:cs="Arial"/>
                <w:color w:val="39394D"/>
                <w:kern w:val="0"/>
                <w14:ligatures w14:val="none"/>
              </w:rPr>
              <w:t>communication</w:t>
            </w:r>
            <w:proofErr w:type="spellEnd"/>
            <w:r w:rsidRPr="00F16001">
              <w:rPr>
                <w:rFonts w:ascii="Arial" w:eastAsia="Times New Roman" w:hAnsi="Arial" w:cs="Arial"/>
                <w:color w:val="39394D"/>
                <w:kern w:val="0"/>
                <w14:ligatures w14:val="none"/>
              </w:rPr>
              <w:t xml:space="preserve">. The goal is to work together better and spearhead any tensions that may arise. Tami is more relational while Jon is more </w:t>
            </w:r>
            <w:proofErr w:type="gramStart"/>
            <w:r w:rsidRPr="00F16001">
              <w:rPr>
                <w:rFonts w:ascii="Arial" w:eastAsia="Times New Roman" w:hAnsi="Arial" w:cs="Arial"/>
                <w:color w:val="39394D"/>
                <w:kern w:val="0"/>
                <w14:ligatures w14:val="none"/>
              </w:rPr>
              <w:t>business-oriented</w:t>
            </w:r>
            <w:proofErr w:type="gramEnd"/>
            <w:r w:rsidRPr="00F16001">
              <w:rPr>
                <w:rFonts w:ascii="Arial" w:eastAsia="Times New Roman" w:hAnsi="Arial" w:cs="Arial"/>
                <w:color w:val="39394D"/>
                <w:kern w:val="0"/>
                <w14:ligatures w14:val="none"/>
              </w:rPr>
              <w:t>.</w:t>
            </w:r>
          </w:p>
        </w:tc>
      </w:tr>
      <w:tr w:rsidR="00F16001" w:rsidRPr="00F16001" w14:paraId="715189D0" w14:textId="77777777" w:rsidTr="00F16001">
        <w:trPr>
          <w:trHeight w:val="300"/>
          <w:tblCellSpacing w:w="0" w:type="dxa"/>
        </w:trPr>
        <w:tc>
          <w:tcPr>
            <w:tcW w:w="0" w:type="auto"/>
            <w:vAlign w:val="center"/>
            <w:hideMark/>
          </w:tcPr>
          <w:p w14:paraId="6B7518D9"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06471DDE"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69EF8A50" w14:textId="77777777" w:rsidTr="00F16001">
        <w:trPr>
          <w:tblCellSpacing w:w="0" w:type="dxa"/>
        </w:trPr>
        <w:tc>
          <w:tcPr>
            <w:tcW w:w="0" w:type="auto"/>
            <w:gridSpan w:val="2"/>
            <w:hideMark/>
          </w:tcPr>
          <w:p w14:paraId="6020EB4B"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Direction, Clarity, and Focus Report</w:t>
            </w:r>
          </w:p>
        </w:tc>
      </w:tr>
      <w:tr w:rsidR="00F16001" w:rsidRPr="00F16001" w14:paraId="23B430A1" w14:textId="77777777" w:rsidTr="00F16001">
        <w:trPr>
          <w:tblCellSpacing w:w="0" w:type="dxa"/>
        </w:trPr>
        <w:tc>
          <w:tcPr>
            <w:tcW w:w="0" w:type="auto"/>
            <w:gridSpan w:val="2"/>
            <w:hideMark/>
          </w:tcPr>
          <w:p w14:paraId="259A18BF"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Tami Thorsen and Jon discuss highlights from the session, focusing on clarity of direction and the need to guard their hearts. Tami plans to send Jon a summary report after the session and encourage him to read through it and share his thoughts on it. They also touch on the process of filling out a focus report and the importance of following the spirit of a verse in the passage.</w:t>
            </w:r>
          </w:p>
        </w:tc>
      </w:tr>
      <w:tr w:rsidR="00F16001" w:rsidRPr="00F16001" w14:paraId="7F93001B" w14:textId="77777777" w:rsidTr="00F16001">
        <w:trPr>
          <w:trHeight w:val="480"/>
          <w:tblCellSpacing w:w="0" w:type="dxa"/>
        </w:trPr>
        <w:tc>
          <w:tcPr>
            <w:tcW w:w="0" w:type="auto"/>
            <w:vAlign w:val="center"/>
            <w:hideMark/>
          </w:tcPr>
          <w:p w14:paraId="52BA50C7"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50B9B649"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2B8E0886" w14:textId="77777777" w:rsidTr="00F16001">
        <w:trPr>
          <w:tblCellSpacing w:w="0" w:type="dxa"/>
        </w:trPr>
        <w:tc>
          <w:tcPr>
            <w:tcW w:w="0" w:type="auto"/>
            <w:gridSpan w:val="2"/>
            <w:hideMark/>
          </w:tcPr>
          <w:p w14:paraId="45781A19"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b/>
                <w:bCs/>
                <w:color w:val="39394D"/>
                <w:kern w:val="0"/>
                <w14:ligatures w14:val="none"/>
              </w:rPr>
              <w:t>Next steps</w:t>
            </w:r>
          </w:p>
        </w:tc>
      </w:tr>
      <w:tr w:rsidR="00F16001" w:rsidRPr="00F16001" w14:paraId="4F75CBB9" w14:textId="77777777" w:rsidTr="00F16001">
        <w:trPr>
          <w:trHeight w:val="90"/>
          <w:tblCellSpacing w:w="0" w:type="dxa"/>
        </w:trPr>
        <w:tc>
          <w:tcPr>
            <w:tcW w:w="0" w:type="auto"/>
            <w:vAlign w:val="center"/>
            <w:hideMark/>
          </w:tcPr>
          <w:p w14:paraId="02E9D58C"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5FB21FAB"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4EF37CC7" w14:textId="77777777" w:rsidTr="00F16001">
        <w:trPr>
          <w:tblCellSpacing w:w="0" w:type="dxa"/>
        </w:trPr>
        <w:tc>
          <w:tcPr>
            <w:tcW w:w="0" w:type="auto"/>
            <w:gridSpan w:val="2"/>
            <w:hideMark/>
          </w:tcPr>
          <w:p w14:paraId="75155890"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Jon and Tami will work on setting three substantial long-term goals for their mentor coaching sessions.</w:t>
            </w:r>
          </w:p>
        </w:tc>
      </w:tr>
      <w:tr w:rsidR="00F16001" w:rsidRPr="00F16001" w14:paraId="16875759" w14:textId="77777777" w:rsidTr="00F16001">
        <w:trPr>
          <w:tblCellSpacing w:w="0" w:type="dxa"/>
        </w:trPr>
        <w:tc>
          <w:tcPr>
            <w:tcW w:w="0" w:type="auto"/>
            <w:gridSpan w:val="2"/>
            <w:hideMark/>
          </w:tcPr>
          <w:p w14:paraId="6E06D0DB"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Jon will fill out the focus report on page 7 before their next session on March 1st.</w:t>
            </w:r>
          </w:p>
        </w:tc>
      </w:tr>
      <w:tr w:rsidR="00F16001" w:rsidRPr="00F16001" w14:paraId="588EC72D" w14:textId="77777777" w:rsidTr="00F16001">
        <w:trPr>
          <w:tblCellSpacing w:w="0" w:type="dxa"/>
        </w:trPr>
        <w:tc>
          <w:tcPr>
            <w:tcW w:w="0" w:type="auto"/>
            <w:gridSpan w:val="2"/>
            <w:hideMark/>
          </w:tcPr>
          <w:p w14:paraId="612EB97C"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Jon and Tami will work on improving their communication and coordination during coaching sessions.</w:t>
            </w:r>
          </w:p>
        </w:tc>
      </w:tr>
      <w:tr w:rsidR="00F16001" w:rsidRPr="00F16001" w14:paraId="45BBA39B" w14:textId="77777777" w:rsidTr="00F16001">
        <w:trPr>
          <w:tblCellSpacing w:w="0" w:type="dxa"/>
        </w:trPr>
        <w:tc>
          <w:tcPr>
            <w:tcW w:w="0" w:type="auto"/>
            <w:gridSpan w:val="2"/>
            <w:hideMark/>
          </w:tcPr>
          <w:p w14:paraId="787BF039"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Develop a system for coaching that includes record keeping, communication with the agency, and a process for coaching sessions.</w:t>
            </w:r>
          </w:p>
        </w:tc>
      </w:tr>
      <w:tr w:rsidR="00F16001" w:rsidRPr="00F16001" w14:paraId="3884AED2" w14:textId="77777777" w:rsidTr="00F16001">
        <w:trPr>
          <w:tblCellSpacing w:w="0" w:type="dxa"/>
        </w:trPr>
        <w:tc>
          <w:tcPr>
            <w:tcW w:w="0" w:type="auto"/>
            <w:gridSpan w:val="2"/>
            <w:hideMark/>
          </w:tcPr>
          <w:p w14:paraId="4A805689" w14:textId="77777777" w:rsidR="00F16001" w:rsidRPr="00F16001" w:rsidRDefault="00F16001" w:rsidP="00F16001">
            <w:pPr>
              <w:spacing w:line="300" w:lineRule="atLeast"/>
              <w:rPr>
                <w:rFonts w:ascii="Arial" w:eastAsia="Times New Roman" w:hAnsi="Arial" w:cs="Arial"/>
                <w:color w:val="39394D"/>
                <w:kern w:val="0"/>
                <w14:ligatures w14:val="none"/>
              </w:rPr>
            </w:pPr>
            <w:r w:rsidRPr="00F16001">
              <w:rPr>
                <w:rFonts w:ascii="Arial" w:eastAsia="Times New Roman" w:hAnsi="Arial" w:cs="Arial"/>
                <w:color w:val="39394D"/>
                <w:kern w:val="0"/>
                <w14:ligatures w14:val="none"/>
              </w:rPr>
              <w:t>• Jon and Tami need to complete the focus report on page 7 before their next session. They should also review the summary report sent by Tami and provide comments on the system. Additionally, they should consider any other ideas that could enhance the system.</w:t>
            </w:r>
          </w:p>
        </w:tc>
      </w:tr>
      <w:tr w:rsidR="00F16001" w:rsidRPr="00F16001" w14:paraId="088DD2D0" w14:textId="77777777" w:rsidTr="00F16001">
        <w:trPr>
          <w:trHeight w:val="480"/>
          <w:tblCellSpacing w:w="0" w:type="dxa"/>
        </w:trPr>
        <w:tc>
          <w:tcPr>
            <w:tcW w:w="0" w:type="auto"/>
            <w:vAlign w:val="center"/>
            <w:hideMark/>
          </w:tcPr>
          <w:p w14:paraId="55337B17" w14:textId="77777777" w:rsidR="00F16001" w:rsidRPr="00F16001" w:rsidRDefault="00F16001" w:rsidP="00F16001">
            <w:pPr>
              <w:spacing w:line="300" w:lineRule="atLeast"/>
              <w:rPr>
                <w:rFonts w:ascii="Arial" w:eastAsia="Times New Roman" w:hAnsi="Arial" w:cs="Arial"/>
                <w:color w:val="39394D"/>
                <w:kern w:val="0"/>
                <w14:ligatures w14:val="none"/>
              </w:rPr>
            </w:pPr>
          </w:p>
        </w:tc>
        <w:tc>
          <w:tcPr>
            <w:tcW w:w="0" w:type="auto"/>
            <w:vAlign w:val="center"/>
            <w:hideMark/>
          </w:tcPr>
          <w:p w14:paraId="3306022A" w14:textId="77777777" w:rsidR="00F16001" w:rsidRPr="00F16001" w:rsidRDefault="00F16001" w:rsidP="00F16001">
            <w:pPr>
              <w:rPr>
                <w:rFonts w:ascii="Times New Roman" w:eastAsia="Times New Roman" w:hAnsi="Times New Roman" w:cs="Times New Roman"/>
                <w:kern w:val="0"/>
                <w:sz w:val="20"/>
                <w:szCs w:val="20"/>
                <w14:ligatures w14:val="none"/>
              </w:rPr>
            </w:pPr>
          </w:p>
        </w:tc>
      </w:tr>
      <w:tr w:rsidR="00F16001" w:rsidRPr="00F16001" w14:paraId="16795670" w14:textId="77777777" w:rsidTr="00F16001">
        <w:trPr>
          <w:tblCellSpacing w:w="0" w:type="dxa"/>
        </w:trPr>
        <w:tc>
          <w:tcPr>
            <w:tcW w:w="0" w:type="auto"/>
            <w:gridSpan w:val="2"/>
            <w:hideMark/>
          </w:tcPr>
          <w:p w14:paraId="71E9D6EC" w14:textId="77777777" w:rsidR="00F16001" w:rsidRDefault="00F16001" w:rsidP="00F16001">
            <w:pPr>
              <w:spacing w:line="300" w:lineRule="atLeast"/>
              <w:rPr>
                <w:rFonts w:ascii="Arial" w:eastAsia="Times New Roman" w:hAnsi="Arial" w:cs="Arial"/>
                <w:i/>
                <w:iCs/>
                <w:color w:val="39394D"/>
                <w:kern w:val="0"/>
                <w14:ligatures w14:val="none"/>
              </w:rPr>
            </w:pPr>
          </w:p>
          <w:p w14:paraId="43DD28F7" w14:textId="3F7A9426" w:rsidR="00F16001" w:rsidRPr="00F16001" w:rsidRDefault="00F16001" w:rsidP="00F16001">
            <w:pPr>
              <w:spacing w:line="300" w:lineRule="atLeast"/>
              <w:rPr>
                <w:rFonts w:ascii="Arial" w:eastAsia="Times New Roman" w:hAnsi="Arial" w:cs="Arial"/>
                <w:i/>
                <w:iCs/>
                <w:color w:val="39394D"/>
                <w:kern w:val="0"/>
                <w14:ligatures w14:val="none"/>
              </w:rPr>
            </w:pPr>
          </w:p>
        </w:tc>
      </w:tr>
    </w:tbl>
    <w:p w14:paraId="25049AA1" w14:textId="77777777" w:rsidR="00974456" w:rsidRDefault="00974456"/>
    <w:p w14:paraId="275FCD56" w14:textId="77777777" w:rsidR="00F16001" w:rsidRDefault="00F16001"/>
    <w:p w14:paraId="5CA119F4" w14:textId="77777777" w:rsidR="00F16001" w:rsidRDefault="00F16001"/>
    <w:p w14:paraId="41A3B63E" w14:textId="77777777" w:rsidR="00F16001" w:rsidRDefault="00F16001" w:rsidP="00F16001"/>
    <w:p w14:paraId="69F317A6" w14:textId="77777777" w:rsidR="00F16001" w:rsidRDefault="00F16001" w:rsidP="00F16001"/>
    <w:p w14:paraId="6490E336" w14:textId="77777777" w:rsidR="00F16001" w:rsidRDefault="00F16001" w:rsidP="00F16001"/>
    <w:p w14:paraId="5B8DB77F" w14:textId="77777777" w:rsidR="00F16001" w:rsidRDefault="00F16001" w:rsidP="00F16001"/>
    <w:p w14:paraId="3FA610CC" w14:textId="77777777" w:rsidR="00F16001" w:rsidRDefault="00F16001" w:rsidP="00F16001"/>
    <w:p w14:paraId="70FFD472" w14:textId="77777777" w:rsidR="00F16001" w:rsidRDefault="00F16001" w:rsidP="00F16001"/>
    <w:p w14:paraId="2C86C2B4" w14:textId="77777777" w:rsidR="00F16001" w:rsidRDefault="00F16001" w:rsidP="00F16001"/>
    <w:p w14:paraId="11FECC95" w14:textId="77777777" w:rsidR="00F16001" w:rsidRDefault="00F16001" w:rsidP="00F16001"/>
    <w:p w14:paraId="1F887555" w14:textId="77777777" w:rsidR="00F16001" w:rsidRDefault="00F16001" w:rsidP="00F16001"/>
    <w:p w14:paraId="05E47D14" w14:textId="77777777" w:rsidR="00F16001" w:rsidRDefault="00F16001" w:rsidP="00F16001"/>
    <w:p w14:paraId="58AA51AD" w14:textId="77777777" w:rsidR="00F16001" w:rsidRDefault="00F16001" w:rsidP="00F16001"/>
    <w:p w14:paraId="060AA2E3" w14:textId="77777777" w:rsidR="00F16001" w:rsidRDefault="00F16001" w:rsidP="00F16001"/>
    <w:p w14:paraId="5FF0601A" w14:textId="77777777" w:rsidR="00F16001" w:rsidRDefault="00F16001" w:rsidP="00F16001"/>
    <w:p w14:paraId="5858F739" w14:textId="77777777" w:rsidR="00F16001" w:rsidRPr="00F16001" w:rsidRDefault="00F16001" w:rsidP="00F16001">
      <w:pPr>
        <w:rPr>
          <w:b/>
          <w:bCs/>
        </w:rPr>
      </w:pPr>
    </w:p>
    <w:p w14:paraId="00A9352E" w14:textId="23A3A761" w:rsidR="00F16001" w:rsidRPr="00F16001" w:rsidRDefault="00F16001" w:rsidP="00F16001">
      <w:pPr>
        <w:rPr>
          <w:b/>
          <w:bCs/>
        </w:rPr>
      </w:pPr>
      <w:r w:rsidRPr="00F16001">
        <w:rPr>
          <w:b/>
          <w:bCs/>
          <w:highlight w:val="yellow"/>
        </w:rPr>
        <w:t xml:space="preserve">FATHOM Notetaker </w:t>
      </w:r>
      <w:r w:rsidRPr="00F16001">
        <w:rPr>
          <w:b/>
          <w:bCs/>
          <w:highlight w:val="yellow"/>
        </w:rPr>
        <w:t>Summary</w:t>
      </w:r>
    </w:p>
    <w:p w14:paraId="7EC7D952" w14:textId="3B1EEE23" w:rsidR="00F16001" w:rsidRDefault="00F16001" w:rsidP="00F16001">
      <w:r>
        <w:t xml:space="preserve">Recording Link to View: </w:t>
      </w:r>
      <w:hyperlink r:id="rId4" w:history="1">
        <w:r w:rsidRPr="002033C7">
          <w:rPr>
            <w:rStyle w:val="Hyperlink"/>
          </w:rPr>
          <w:t>https://fathom.video/share/8L-1M_n9iEiRs2Pw9sJWByqqReEHF191</w:t>
        </w:r>
      </w:hyperlink>
    </w:p>
    <w:p w14:paraId="179DCF28" w14:textId="77777777" w:rsidR="00F16001" w:rsidRDefault="00F16001" w:rsidP="00F16001"/>
    <w:p w14:paraId="06FBBE5D" w14:textId="77777777" w:rsidR="00F16001" w:rsidRDefault="00F16001" w:rsidP="00F16001"/>
    <w:p w14:paraId="7669D00B" w14:textId="24DB2A8A" w:rsidR="00F16001" w:rsidRDefault="00F16001" w:rsidP="00F16001">
      <w:r>
        <w:t>Introductions and prayer @ 0:00</w:t>
      </w:r>
    </w:p>
    <w:p w14:paraId="545F27E3" w14:textId="77777777" w:rsidR="00F16001" w:rsidRDefault="00F16001" w:rsidP="00F16001">
      <w:r>
        <w:t>Tami led John and Tammy in prayer, asking God to guide their discussion to clarify goals and resolve tensions in their co-coaching work.</w:t>
      </w:r>
    </w:p>
    <w:p w14:paraId="618A1870" w14:textId="77777777" w:rsidR="00F16001" w:rsidRDefault="00F16001" w:rsidP="00F16001"/>
    <w:p w14:paraId="09D86CE3" w14:textId="77777777" w:rsidR="00F16001" w:rsidRDefault="00F16001" w:rsidP="00F16001">
      <w:r>
        <w:t>Reasons for mentor coaching and goals @ 32:08</w:t>
      </w:r>
    </w:p>
    <w:p w14:paraId="4ED5FF08" w14:textId="77777777" w:rsidR="00F16001" w:rsidRDefault="00F16001" w:rsidP="00F16001">
      <w:r>
        <w:t>Tammy sought coaching to move beyond quick biblical answers, wanting discovery and processing over direction. John valued her relational skills which balanced his clinical approach.</w:t>
      </w:r>
    </w:p>
    <w:p w14:paraId="02A5A316" w14:textId="77777777" w:rsidR="00F16001" w:rsidRDefault="00F16001" w:rsidP="00F16001"/>
    <w:p w14:paraId="276E39EB" w14:textId="77777777" w:rsidR="00F16001" w:rsidRDefault="00F16001" w:rsidP="00F16001">
      <w:r>
        <w:t>Co-coaching challenges and tensions @ 46:01</w:t>
      </w:r>
    </w:p>
    <w:p w14:paraId="4AB0A552" w14:textId="77777777" w:rsidR="00F16001" w:rsidRDefault="00F16001" w:rsidP="00F16001">
      <w:r>
        <w:t>Differing processes caused hijacking tensions, with Tammy wanting context John assumed. Lack of communication hindered coordination during sessions.</w:t>
      </w:r>
    </w:p>
    <w:p w14:paraId="75C30710" w14:textId="77777777" w:rsidR="00F16001" w:rsidRDefault="00F16001" w:rsidP="00F16001"/>
    <w:p w14:paraId="55F2ED91" w14:textId="77777777" w:rsidR="00F16001" w:rsidRDefault="00F16001" w:rsidP="00F16001">
      <w:r>
        <w:t>Developing goals and systems for effective co-coaching @ 1:03:21</w:t>
      </w:r>
    </w:p>
    <w:p w14:paraId="6390BE26" w14:textId="77777777" w:rsidR="00F16001" w:rsidRDefault="00F16001" w:rsidP="00F16001">
      <w:r>
        <w:t>Through open sharing of frustrations, they surfaced goals of establishing a management system, crafting a shared coaching process, and addressing hijacking proactively.</w:t>
      </w:r>
    </w:p>
    <w:p w14:paraId="42DB95EA" w14:textId="77777777" w:rsidR="00F16001" w:rsidRDefault="00F16001" w:rsidP="00F16001"/>
    <w:p w14:paraId="7D13113D" w14:textId="77777777" w:rsidR="00F16001" w:rsidRDefault="00F16001" w:rsidP="00F16001">
      <w:r>
        <w:t>Relating goals to personal calling and mission @ 1:26:13</w:t>
      </w:r>
    </w:p>
    <w:p w14:paraId="5F894C31" w14:textId="77777777" w:rsidR="00F16001" w:rsidRDefault="00F16001" w:rsidP="00F16001">
      <w:r>
        <w:t>Guarding their relationship above all else, they saw goals as sharpening their shepherding of missionaries by offering a safe third-party place and moving people forward proactively.</w:t>
      </w:r>
    </w:p>
    <w:p w14:paraId="313CD762" w14:textId="77777777" w:rsidR="00F16001" w:rsidRDefault="00F16001" w:rsidP="00F16001"/>
    <w:p w14:paraId="061F8D71" w14:textId="77777777" w:rsidR="00F16001" w:rsidRDefault="00F16001" w:rsidP="00F16001">
      <w:r>
        <w:t>Preparing for the next session @ 1:33:42</w:t>
      </w:r>
    </w:p>
    <w:p w14:paraId="27AB6AB6" w14:textId="0381DC6E" w:rsidR="00F16001" w:rsidRDefault="00F16001" w:rsidP="00F16001">
      <w:r>
        <w:t>They agreed to focus initially on crafting a shared coaching process to leverage each other's gifts, with Tami providing resources and John and Tammy completing action steps.</w:t>
      </w:r>
    </w:p>
    <w:p w14:paraId="35DB09D1" w14:textId="77777777" w:rsidR="00F16001" w:rsidRDefault="00F16001"/>
    <w:sectPr w:rsidR="00F16001" w:rsidSect="00D7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01"/>
    <w:rsid w:val="00396BA4"/>
    <w:rsid w:val="00412038"/>
    <w:rsid w:val="00712848"/>
    <w:rsid w:val="00974456"/>
    <w:rsid w:val="00993F73"/>
    <w:rsid w:val="00AE41E4"/>
    <w:rsid w:val="00D758A8"/>
    <w:rsid w:val="00F1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958C49"/>
  <w15:chartTrackingRefBased/>
  <w15:docId w15:val="{EB3C4810-9A15-6F42-B9D1-F1184E37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0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0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0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0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001"/>
    <w:rPr>
      <w:rFonts w:eastAsiaTheme="majorEastAsia" w:cstheme="majorBidi"/>
      <w:color w:val="272727" w:themeColor="text1" w:themeTint="D8"/>
    </w:rPr>
  </w:style>
  <w:style w:type="paragraph" w:styleId="Title">
    <w:name w:val="Title"/>
    <w:basedOn w:val="Normal"/>
    <w:next w:val="Normal"/>
    <w:link w:val="TitleChar"/>
    <w:uiPriority w:val="10"/>
    <w:qFormat/>
    <w:rsid w:val="00F160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0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0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6001"/>
    <w:rPr>
      <w:i/>
      <w:iCs/>
      <w:color w:val="404040" w:themeColor="text1" w:themeTint="BF"/>
    </w:rPr>
  </w:style>
  <w:style w:type="paragraph" w:styleId="ListParagraph">
    <w:name w:val="List Paragraph"/>
    <w:basedOn w:val="Normal"/>
    <w:uiPriority w:val="34"/>
    <w:qFormat/>
    <w:rsid w:val="00F16001"/>
    <w:pPr>
      <w:ind w:left="720"/>
      <w:contextualSpacing/>
    </w:pPr>
  </w:style>
  <w:style w:type="character" w:styleId="IntenseEmphasis">
    <w:name w:val="Intense Emphasis"/>
    <w:basedOn w:val="DefaultParagraphFont"/>
    <w:uiPriority w:val="21"/>
    <w:qFormat/>
    <w:rsid w:val="00F16001"/>
    <w:rPr>
      <w:i/>
      <w:iCs/>
      <w:color w:val="0F4761" w:themeColor="accent1" w:themeShade="BF"/>
    </w:rPr>
  </w:style>
  <w:style w:type="paragraph" w:styleId="IntenseQuote">
    <w:name w:val="Intense Quote"/>
    <w:basedOn w:val="Normal"/>
    <w:next w:val="Normal"/>
    <w:link w:val="IntenseQuoteChar"/>
    <w:uiPriority w:val="30"/>
    <w:qFormat/>
    <w:rsid w:val="00F16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001"/>
    <w:rPr>
      <w:i/>
      <w:iCs/>
      <w:color w:val="0F4761" w:themeColor="accent1" w:themeShade="BF"/>
    </w:rPr>
  </w:style>
  <w:style w:type="character" w:styleId="IntenseReference">
    <w:name w:val="Intense Reference"/>
    <w:basedOn w:val="DefaultParagraphFont"/>
    <w:uiPriority w:val="32"/>
    <w:qFormat/>
    <w:rsid w:val="00F16001"/>
    <w:rPr>
      <w:b/>
      <w:bCs/>
      <w:smallCaps/>
      <w:color w:val="0F4761" w:themeColor="accent1" w:themeShade="BF"/>
      <w:spacing w:val="5"/>
    </w:rPr>
  </w:style>
  <w:style w:type="character" w:styleId="Strong">
    <w:name w:val="Strong"/>
    <w:basedOn w:val="DefaultParagraphFont"/>
    <w:uiPriority w:val="22"/>
    <w:qFormat/>
    <w:rsid w:val="00F16001"/>
    <w:rPr>
      <w:b/>
      <w:bCs/>
    </w:rPr>
  </w:style>
  <w:style w:type="character" w:styleId="Hyperlink">
    <w:name w:val="Hyperlink"/>
    <w:basedOn w:val="DefaultParagraphFont"/>
    <w:uiPriority w:val="99"/>
    <w:unhideWhenUsed/>
    <w:rsid w:val="00F16001"/>
    <w:rPr>
      <w:color w:val="467886" w:themeColor="hyperlink"/>
      <w:u w:val="single"/>
    </w:rPr>
  </w:style>
  <w:style w:type="character" w:styleId="UnresolvedMention">
    <w:name w:val="Unresolved Mention"/>
    <w:basedOn w:val="DefaultParagraphFont"/>
    <w:uiPriority w:val="99"/>
    <w:rsid w:val="00F1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74785">
      <w:bodyDiv w:val="1"/>
      <w:marLeft w:val="0"/>
      <w:marRight w:val="0"/>
      <w:marTop w:val="0"/>
      <w:marBottom w:val="0"/>
      <w:divBdr>
        <w:top w:val="none" w:sz="0" w:space="0" w:color="auto"/>
        <w:left w:val="none" w:sz="0" w:space="0" w:color="auto"/>
        <w:bottom w:val="none" w:sz="0" w:space="0" w:color="auto"/>
        <w:right w:val="none" w:sz="0" w:space="0" w:color="auto"/>
      </w:divBdr>
      <w:divsChild>
        <w:div w:id="1859149307">
          <w:marLeft w:val="0"/>
          <w:marRight w:val="0"/>
          <w:marTop w:val="0"/>
          <w:marBottom w:val="0"/>
          <w:divBdr>
            <w:top w:val="none" w:sz="0" w:space="0" w:color="auto"/>
            <w:left w:val="none" w:sz="0" w:space="0" w:color="auto"/>
            <w:bottom w:val="none" w:sz="0" w:space="0" w:color="auto"/>
            <w:right w:val="none" w:sz="0" w:space="0" w:color="auto"/>
          </w:divBdr>
        </w:div>
      </w:divsChild>
    </w:div>
    <w:div w:id="20599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thom.video/share/8L-1M_n9iEiRs2Pw9sJWByqqReEHF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Thorsen, Tami</dc:creator>
  <cp:keywords/>
  <dc:description/>
  <cp:lastModifiedBy>Thorsen, Tami</cp:lastModifiedBy>
  <cp:revision>1</cp:revision>
  <dcterms:created xsi:type="dcterms:W3CDTF">2024-02-09T17:39:00Z</dcterms:created>
  <dcterms:modified xsi:type="dcterms:W3CDTF">2024-02-09T17:46:00Z</dcterms:modified>
</cp:coreProperties>
</file>